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1A6" w:rsidRPr="007105CB" w:rsidRDefault="00A171A6" w:rsidP="00A171A6">
      <w:pPr>
        <w:spacing w:before="200"/>
        <w:ind w:left="567" w:right="567" w:firstLine="851"/>
        <w:jc w:val="center"/>
        <w:outlineLvl w:val="0"/>
        <w:rPr>
          <w:rFonts w:ascii="Arial" w:eastAsia="Arial Unicode MS" w:hAnsi="Arial" w:cs="Arial"/>
          <w:bCs/>
          <w:sz w:val="22"/>
          <w:szCs w:val="22"/>
        </w:rPr>
      </w:pPr>
      <w:r w:rsidRPr="007105CB">
        <w:rPr>
          <w:rFonts w:ascii="Arial" w:eastAsia="Arial Unicode MS" w:hAnsi="Arial" w:cs="Arial"/>
          <w:bCs/>
          <w:sz w:val="22"/>
          <w:szCs w:val="22"/>
        </w:rPr>
        <w:t>ANEXO III B</w:t>
      </w:r>
    </w:p>
    <w:p w:rsidR="00A171A6" w:rsidRPr="007105CB" w:rsidRDefault="00A171A6" w:rsidP="00A171A6">
      <w:pPr>
        <w:ind w:left="567" w:right="567" w:firstLine="851"/>
        <w:jc w:val="center"/>
        <w:outlineLvl w:val="0"/>
        <w:rPr>
          <w:rFonts w:ascii="Arial" w:eastAsia="Arial Unicode MS" w:hAnsi="Arial" w:cs="Arial"/>
          <w:bCs/>
          <w:sz w:val="22"/>
          <w:szCs w:val="22"/>
        </w:rPr>
      </w:pPr>
      <w:r w:rsidRPr="007105CB">
        <w:rPr>
          <w:rFonts w:ascii="Arial" w:eastAsia="Arial Unicode MS" w:hAnsi="Arial" w:cs="Arial"/>
          <w:bCs/>
          <w:sz w:val="22"/>
          <w:szCs w:val="22"/>
        </w:rPr>
        <w:t>SUBVENCIONES PARA PROYECTOS DE ACCIÓN SOCIAL, AÑO 2019</w:t>
      </w:r>
    </w:p>
    <w:p w:rsidR="00A171A6" w:rsidRPr="007105CB" w:rsidRDefault="00A171A6" w:rsidP="00A171A6">
      <w:pPr>
        <w:spacing w:before="20" w:after="60"/>
        <w:ind w:left="567" w:right="567" w:firstLine="851"/>
        <w:jc w:val="center"/>
        <w:outlineLvl w:val="0"/>
        <w:rPr>
          <w:rFonts w:ascii="Arial" w:eastAsia="Arial Unicode MS" w:hAnsi="Arial" w:cs="Arial"/>
          <w:bCs/>
          <w:sz w:val="22"/>
          <w:szCs w:val="22"/>
        </w:rPr>
      </w:pPr>
      <w:r w:rsidRPr="007105CB">
        <w:rPr>
          <w:rFonts w:ascii="Arial" w:eastAsia="Arial Unicode MS" w:hAnsi="Arial" w:cs="Arial"/>
          <w:bCs/>
          <w:sz w:val="22"/>
          <w:szCs w:val="22"/>
        </w:rPr>
        <w:t>CUADRO DE INVERSIONES Y FINANCIACIÓN – FUNCIONAMIENTO GLOBAL DE LA ENTIDAD.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1134"/>
        <w:gridCol w:w="1134"/>
        <w:gridCol w:w="1378"/>
        <w:gridCol w:w="2333"/>
        <w:gridCol w:w="825"/>
      </w:tblGrid>
      <w:tr w:rsidR="00A171A6" w:rsidRPr="007105CB" w:rsidTr="00A52426">
        <w:trPr>
          <w:trHeight w:val="13"/>
        </w:trPr>
        <w:tc>
          <w:tcPr>
            <w:tcW w:w="3006" w:type="dxa"/>
            <w:shd w:val="clear" w:color="auto" w:fill="auto"/>
            <w:vAlign w:val="center"/>
          </w:tcPr>
          <w:p w:rsidR="00A171A6" w:rsidRPr="007105CB" w:rsidRDefault="00A171A6" w:rsidP="00A52426">
            <w:pPr>
              <w:ind w:right="-41"/>
              <w:jc w:val="center"/>
              <w:outlineLvl w:val="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7105CB">
              <w:rPr>
                <w:rFonts w:ascii="Arial" w:eastAsia="Arial Unicode MS" w:hAnsi="Arial" w:cs="Arial"/>
                <w:bCs/>
                <w:sz w:val="20"/>
                <w:szCs w:val="20"/>
              </w:rPr>
              <w:t>Conceptos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1A6" w:rsidRPr="007105CB" w:rsidRDefault="00A171A6" w:rsidP="00A52426">
            <w:pPr>
              <w:ind w:right="-41"/>
              <w:jc w:val="center"/>
              <w:outlineLvl w:val="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7105CB">
              <w:rPr>
                <w:rFonts w:ascii="Arial" w:eastAsia="Arial Unicode MS" w:hAnsi="Arial" w:cs="Arial"/>
                <w:bCs/>
                <w:sz w:val="20"/>
                <w:szCs w:val="20"/>
              </w:rPr>
              <w:t>Diputación León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1A6" w:rsidRPr="007105CB" w:rsidRDefault="00A171A6" w:rsidP="00A52426">
            <w:pPr>
              <w:ind w:right="-41"/>
              <w:jc w:val="center"/>
              <w:outlineLvl w:val="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7105CB">
              <w:rPr>
                <w:rFonts w:ascii="Arial" w:eastAsia="Arial Unicode MS" w:hAnsi="Arial" w:cs="Arial"/>
                <w:bCs/>
                <w:sz w:val="20"/>
                <w:szCs w:val="20"/>
              </w:rPr>
              <w:t>Entidad solicitante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A171A6" w:rsidRPr="007105CB" w:rsidRDefault="00A171A6" w:rsidP="00A52426">
            <w:pPr>
              <w:ind w:right="-41"/>
              <w:jc w:val="center"/>
              <w:outlineLvl w:val="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7105CB">
              <w:rPr>
                <w:rFonts w:ascii="Arial" w:eastAsia="Arial Unicode MS" w:hAnsi="Arial" w:cs="Arial"/>
                <w:bCs/>
                <w:sz w:val="20"/>
                <w:szCs w:val="20"/>
              </w:rPr>
              <w:t>Beneficiarios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171A6" w:rsidRPr="007105CB" w:rsidRDefault="00A171A6" w:rsidP="00A52426">
            <w:pPr>
              <w:ind w:right="-41"/>
              <w:jc w:val="center"/>
              <w:outlineLvl w:val="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7105C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Otras entidades públicas y privadas </w:t>
            </w:r>
            <w:r w:rsidRPr="007105CB">
              <w:rPr>
                <w:rFonts w:ascii="Arial" w:eastAsia="Arial Unicode MS" w:hAnsi="Arial" w:cs="Arial"/>
                <w:bCs/>
                <w:i/>
                <w:iCs/>
                <w:sz w:val="16"/>
                <w:szCs w:val="16"/>
              </w:rPr>
              <w:t>(identificar organismo para cada una de las aportaciones)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171A6" w:rsidRPr="007105CB" w:rsidRDefault="00A171A6" w:rsidP="00A52426">
            <w:pPr>
              <w:ind w:right="-41"/>
              <w:jc w:val="center"/>
              <w:outlineLvl w:val="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7105CB">
              <w:rPr>
                <w:rFonts w:ascii="Arial" w:eastAsia="Arial Unicode MS" w:hAnsi="Arial" w:cs="Arial"/>
                <w:bCs/>
                <w:sz w:val="20"/>
                <w:szCs w:val="20"/>
              </w:rPr>
              <w:t>TOTAL</w:t>
            </w:r>
          </w:p>
        </w:tc>
      </w:tr>
      <w:tr w:rsidR="00A171A6" w:rsidRPr="007105CB" w:rsidTr="00A52426">
        <w:trPr>
          <w:trHeight w:val="202"/>
        </w:trPr>
        <w:tc>
          <w:tcPr>
            <w:tcW w:w="9810" w:type="dxa"/>
            <w:gridSpan w:val="6"/>
            <w:shd w:val="clear" w:color="auto" w:fill="auto"/>
          </w:tcPr>
          <w:p w:rsidR="00A171A6" w:rsidRPr="007105CB" w:rsidRDefault="00A171A6" w:rsidP="00A52426">
            <w:pPr>
              <w:ind w:right="-41"/>
              <w:jc w:val="center"/>
              <w:outlineLvl w:val="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7105CB">
              <w:rPr>
                <w:rFonts w:ascii="Arial" w:eastAsia="Arial Unicode MS" w:hAnsi="Arial" w:cs="Arial"/>
                <w:bCs/>
                <w:sz w:val="20"/>
                <w:szCs w:val="20"/>
              </w:rPr>
              <w:t>COSTES DIRECTOS</w:t>
            </w:r>
          </w:p>
        </w:tc>
      </w:tr>
      <w:tr w:rsidR="00A171A6" w:rsidRPr="007105CB" w:rsidTr="00A52426">
        <w:trPr>
          <w:trHeight w:val="177"/>
        </w:trPr>
        <w:tc>
          <w:tcPr>
            <w:tcW w:w="3006" w:type="dxa"/>
            <w:shd w:val="clear" w:color="auto" w:fill="auto"/>
            <w:vAlign w:val="center"/>
          </w:tcPr>
          <w:p w:rsidR="00A171A6" w:rsidRPr="007105CB" w:rsidRDefault="00A171A6" w:rsidP="00A52426">
            <w:pPr>
              <w:ind w:right="-41"/>
              <w:outlineLvl w:val="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7105CB">
              <w:rPr>
                <w:rFonts w:ascii="Arial" w:eastAsia="Arial Unicode MS" w:hAnsi="Arial" w:cs="Arial"/>
                <w:bCs/>
                <w:sz w:val="20"/>
                <w:szCs w:val="20"/>
              </w:rPr>
              <w:t>I Personal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1A6" w:rsidRPr="007105CB" w:rsidRDefault="00A171A6" w:rsidP="00A52426">
            <w:pPr>
              <w:ind w:right="-41"/>
              <w:jc w:val="center"/>
              <w:outlineLvl w:val="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1A6" w:rsidRPr="007105CB" w:rsidRDefault="00A171A6" w:rsidP="00A52426">
            <w:pPr>
              <w:ind w:right="-41"/>
              <w:jc w:val="center"/>
              <w:outlineLvl w:val="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A171A6" w:rsidRPr="007105CB" w:rsidRDefault="00A171A6" w:rsidP="00A52426">
            <w:pPr>
              <w:ind w:right="-41"/>
              <w:jc w:val="center"/>
              <w:outlineLvl w:val="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A171A6" w:rsidRPr="007105CB" w:rsidRDefault="00A171A6" w:rsidP="00A52426">
            <w:pPr>
              <w:ind w:right="-41"/>
              <w:jc w:val="center"/>
              <w:outlineLvl w:val="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A171A6" w:rsidRPr="007105CB" w:rsidRDefault="00A171A6" w:rsidP="00A52426">
            <w:pPr>
              <w:ind w:right="-41"/>
              <w:jc w:val="center"/>
              <w:outlineLvl w:val="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A171A6" w:rsidRPr="007105CB" w:rsidTr="00A52426">
        <w:trPr>
          <w:trHeight w:val="177"/>
        </w:trPr>
        <w:tc>
          <w:tcPr>
            <w:tcW w:w="3006" w:type="dxa"/>
            <w:shd w:val="clear" w:color="auto" w:fill="auto"/>
            <w:vAlign w:val="center"/>
          </w:tcPr>
          <w:p w:rsidR="00A171A6" w:rsidRPr="007105CB" w:rsidRDefault="00A171A6" w:rsidP="00A52426">
            <w:pPr>
              <w:ind w:right="-41"/>
              <w:outlineLvl w:val="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7105C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II Desplazamientos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1A6" w:rsidRPr="007105CB" w:rsidRDefault="00A171A6" w:rsidP="00A52426">
            <w:pPr>
              <w:ind w:right="-41"/>
              <w:jc w:val="center"/>
              <w:outlineLvl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7105CB">
              <w:rPr>
                <w:rFonts w:ascii="Arial" w:eastAsia="Arial Unicode MS" w:hAnsi="Arial" w:cs="Arial"/>
                <w:bCs/>
                <w:sz w:val="16"/>
                <w:szCs w:val="16"/>
              </w:rPr>
              <w:t>Máx. 20%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1A6" w:rsidRPr="007105CB" w:rsidRDefault="00A171A6" w:rsidP="00A52426">
            <w:pPr>
              <w:ind w:right="-41"/>
              <w:jc w:val="center"/>
              <w:outlineLvl w:val="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A171A6" w:rsidRPr="007105CB" w:rsidRDefault="00A171A6" w:rsidP="00A52426">
            <w:pPr>
              <w:ind w:right="-41"/>
              <w:jc w:val="center"/>
              <w:outlineLvl w:val="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A171A6" w:rsidRPr="007105CB" w:rsidRDefault="00A171A6" w:rsidP="00A52426">
            <w:pPr>
              <w:ind w:right="-41"/>
              <w:jc w:val="center"/>
              <w:outlineLvl w:val="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A171A6" w:rsidRPr="007105CB" w:rsidRDefault="00A171A6" w:rsidP="00A52426">
            <w:pPr>
              <w:ind w:right="-41"/>
              <w:jc w:val="center"/>
              <w:outlineLvl w:val="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A171A6" w:rsidRPr="007105CB" w:rsidTr="00A52426">
        <w:trPr>
          <w:trHeight w:val="177"/>
        </w:trPr>
        <w:tc>
          <w:tcPr>
            <w:tcW w:w="3006" w:type="dxa"/>
            <w:shd w:val="clear" w:color="auto" w:fill="auto"/>
            <w:vAlign w:val="center"/>
          </w:tcPr>
          <w:p w:rsidR="00A171A6" w:rsidRPr="007105CB" w:rsidRDefault="00A171A6" w:rsidP="00A52426">
            <w:pPr>
              <w:ind w:right="-41"/>
              <w:outlineLvl w:val="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7105CB">
              <w:rPr>
                <w:rFonts w:ascii="Arial" w:eastAsia="Arial Unicode MS" w:hAnsi="Arial" w:cs="Arial"/>
                <w:bCs/>
                <w:sz w:val="20"/>
                <w:szCs w:val="20"/>
              </w:rPr>
              <w:t>III Materiales y suministros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1A6" w:rsidRPr="007105CB" w:rsidRDefault="00A171A6" w:rsidP="00A52426">
            <w:pPr>
              <w:ind w:right="-41"/>
              <w:jc w:val="center"/>
              <w:outlineLvl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1A6" w:rsidRPr="007105CB" w:rsidRDefault="00A171A6" w:rsidP="00A52426">
            <w:pPr>
              <w:ind w:right="-41"/>
              <w:jc w:val="center"/>
              <w:outlineLvl w:val="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A171A6" w:rsidRPr="007105CB" w:rsidRDefault="00A171A6" w:rsidP="00A52426">
            <w:pPr>
              <w:ind w:right="-41"/>
              <w:jc w:val="center"/>
              <w:outlineLvl w:val="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A171A6" w:rsidRPr="007105CB" w:rsidRDefault="00A171A6" w:rsidP="00A52426">
            <w:pPr>
              <w:ind w:right="-41"/>
              <w:jc w:val="center"/>
              <w:outlineLvl w:val="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A171A6" w:rsidRPr="007105CB" w:rsidRDefault="00A171A6" w:rsidP="00A52426">
            <w:pPr>
              <w:ind w:right="-41"/>
              <w:jc w:val="center"/>
              <w:outlineLvl w:val="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A171A6" w:rsidRPr="007105CB" w:rsidTr="00A52426">
        <w:trPr>
          <w:trHeight w:val="177"/>
        </w:trPr>
        <w:tc>
          <w:tcPr>
            <w:tcW w:w="3006" w:type="dxa"/>
            <w:shd w:val="clear" w:color="auto" w:fill="auto"/>
            <w:vAlign w:val="center"/>
          </w:tcPr>
          <w:p w:rsidR="00A171A6" w:rsidRPr="007105CB" w:rsidRDefault="00A171A6" w:rsidP="00A52426">
            <w:pPr>
              <w:ind w:right="-41"/>
              <w:outlineLvl w:val="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7105CB">
              <w:rPr>
                <w:rFonts w:ascii="Arial" w:eastAsia="Arial Unicode MS" w:hAnsi="Arial" w:cs="Arial"/>
                <w:bCs/>
                <w:sz w:val="20"/>
                <w:szCs w:val="20"/>
              </w:rPr>
              <w:t>IV Otros gastos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1A6" w:rsidRPr="007105CB" w:rsidRDefault="00A171A6" w:rsidP="00A52426">
            <w:pPr>
              <w:ind w:right="-41"/>
              <w:jc w:val="center"/>
              <w:outlineLvl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1A6" w:rsidRPr="007105CB" w:rsidRDefault="00A171A6" w:rsidP="00A52426">
            <w:pPr>
              <w:ind w:right="-41"/>
              <w:jc w:val="center"/>
              <w:outlineLvl w:val="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A171A6" w:rsidRPr="007105CB" w:rsidRDefault="00A171A6" w:rsidP="00A52426">
            <w:pPr>
              <w:ind w:right="-41"/>
              <w:jc w:val="center"/>
              <w:outlineLvl w:val="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A171A6" w:rsidRPr="007105CB" w:rsidRDefault="00A171A6" w:rsidP="00A52426">
            <w:pPr>
              <w:ind w:right="-41"/>
              <w:jc w:val="center"/>
              <w:outlineLvl w:val="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A171A6" w:rsidRPr="007105CB" w:rsidRDefault="00A171A6" w:rsidP="00A52426">
            <w:pPr>
              <w:ind w:right="-41"/>
              <w:jc w:val="center"/>
              <w:outlineLvl w:val="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A171A6" w:rsidRPr="007105CB" w:rsidTr="00A52426">
        <w:trPr>
          <w:trHeight w:val="177"/>
        </w:trPr>
        <w:tc>
          <w:tcPr>
            <w:tcW w:w="3006" w:type="dxa"/>
            <w:shd w:val="clear" w:color="auto" w:fill="auto"/>
            <w:vAlign w:val="center"/>
          </w:tcPr>
          <w:p w:rsidR="00A171A6" w:rsidRPr="007105CB" w:rsidRDefault="00A171A6" w:rsidP="00A52426">
            <w:pPr>
              <w:ind w:right="-41"/>
              <w:outlineLvl w:val="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7105C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V Gastos ordinarios funcionamiento entidad </w:t>
            </w:r>
            <w:r w:rsidRPr="007105CB">
              <w:rPr>
                <w:rFonts w:ascii="Arial" w:eastAsia="Arial Unicode MS" w:hAnsi="Arial" w:cs="Arial"/>
                <w:bCs/>
                <w:i/>
                <w:iCs/>
                <w:sz w:val="16"/>
                <w:szCs w:val="16"/>
              </w:rPr>
              <w:t>(detallar)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1A6" w:rsidRPr="007105CB" w:rsidRDefault="00A171A6" w:rsidP="00A52426">
            <w:pPr>
              <w:ind w:right="-41"/>
              <w:jc w:val="center"/>
              <w:outlineLvl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7105CB">
              <w:rPr>
                <w:rFonts w:ascii="Arial" w:eastAsia="Arial Unicode MS" w:hAnsi="Arial" w:cs="Arial"/>
                <w:bCs/>
                <w:sz w:val="16"/>
                <w:szCs w:val="16"/>
              </w:rPr>
              <w:t>Max. 5%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1A6" w:rsidRPr="007105CB" w:rsidRDefault="00A171A6" w:rsidP="00A52426">
            <w:pPr>
              <w:ind w:right="-41"/>
              <w:jc w:val="center"/>
              <w:outlineLvl w:val="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A171A6" w:rsidRPr="007105CB" w:rsidRDefault="00A171A6" w:rsidP="00A52426">
            <w:pPr>
              <w:ind w:right="-41"/>
              <w:jc w:val="center"/>
              <w:outlineLvl w:val="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A171A6" w:rsidRPr="007105CB" w:rsidRDefault="00A171A6" w:rsidP="00A52426">
            <w:pPr>
              <w:ind w:right="-41"/>
              <w:jc w:val="center"/>
              <w:outlineLvl w:val="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A171A6" w:rsidRPr="007105CB" w:rsidRDefault="00A171A6" w:rsidP="00A52426">
            <w:pPr>
              <w:ind w:right="-41"/>
              <w:jc w:val="center"/>
              <w:outlineLvl w:val="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A171A6" w:rsidRPr="007105CB" w:rsidTr="00A52426">
        <w:trPr>
          <w:trHeight w:val="202"/>
        </w:trPr>
        <w:tc>
          <w:tcPr>
            <w:tcW w:w="3006" w:type="dxa"/>
            <w:shd w:val="clear" w:color="auto" w:fill="auto"/>
            <w:vAlign w:val="center"/>
          </w:tcPr>
          <w:p w:rsidR="00A171A6" w:rsidRPr="007105CB" w:rsidRDefault="00A171A6" w:rsidP="00A52426">
            <w:pPr>
              <w:ind w:right="-41"/>
              <w:jc w:val="center"/>
              <w:outlineLvl w:val="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7105CB">
              <w:rPr>
                <w:rFonts w:ascii="Arial" w:eastAsia="Arial Unicode MS" w:hAnsi="Arial" w:cs="Arial"/>
                <w:bCs/>
                <w:sz w:val="20"/>
                <w:szCs w:val="20"/>
              </w:rPr>
              <w:t>TOTALES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1A6" w:rsidRPr="007105CB" w:rsidRDefault="00A171A6" w:rsidP="00A52426">
            <w:pPr>
              <w:ind w:right="-41"/>
              <w:jc w:val="center"/>
              <w:outlineLvl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1A6" w:rsidRPr="007105CB" w:rsidRDefault="00A171A6" w:rsidP="00A52426">
            <w:pPr>
              <w:ind w:right="-41"/>
              <w:jc w:val="center"/>
              <w:outlineLvl w:val="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A171A6" w:rsidRPr="007105CB" w:rsidRDefault="00A171A6" w:rsidP="00A52426">
            <w:pPr>
              <w:ind w:right="-41"/>
              <w:jc w:val="center"/>
              <w:outlineLvl w:val="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A171A6" w:rsidRPr="007105CB" w:rsidRDefault="00A171A6" w:rsidP="00A52426">
            <w:pPr>
              <w:ind w:right="-41"/>
              <w:jc w:val="center"/>
              <w:outlineLvl w:val="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A171A6" w:rsidRPr="007105CB" w:rsidRDefault="00A171A6" w:rsidP="00A52426">
            <w:pPr>
              <w:ind w:right="-41"/>
              <w:jc w:val="center"/>
              <w:outlineLvl w:val="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A171A6" w:rsidRPr="007105CB" w:rsidTr="00A52426">
        <w:trPr>
          <w:trHeight w:val="202"/>
        </w:trPr>
        <w:tc>
          <w:tcPr>
            <w:tcW w:w="3006" w:type="dxa"/>
            <w:shd w:val="clear" w:color="auto" w:fill="auto"/>
            <w:vAlign w:val="center"/>
          </w:tcPr>
          <w:p w:rsidR="00A171A6" w:rsidRPr="007105CB" w:rsidRDefault="00A171A6" w:rsidP="00A52426">
            <w:pPr>
              <w:ind w:right="-41"/>
              <w:jc w:val="center"/>
              <w:outlineLvl w:val="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7105CB">
              <w:rPr>
                <w:rFonts w:ascii="Arial" w:eastAsia="Arial Unicode MS" w:hAnsi="Arial" w:cs="Arial"/>
                <w:bCs/>
                <w:sz w:val="20"/>
                <w:szCs w:val="20"/>
              </w:rPr>
              <w:t>PORCENTAJE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1A6" w:rsidRPr="007105CB" w:rsidRDefault="00A171A6" w:rsidP="00A52426">
            <w:pPr>
              <w:ind w:right="-41"/>
              <w:jc w:val="center"/>
              <w:outlineLvl w:val="0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7105CB">
              <w:rPr>
                <w:rFonts w:ascii="Arial" w:eastAsia="Arial Unicode MS" w:hAnsi="Arial" w:cs="Arial"/>
                <w:bCs/>
                <w:sz w:val="16"/>
                <w:szCs w:val="16"/>
              </w:rPr>
              <w:t>(Máx. 80%)</w:t>
            </w:r>
          </w:p>
        </w:tc>
        <w:tc>
          <w:tcPr>
            <w:tcW w:w="1134" w:type="dxa"/>
            <w:shd w:val="clear" w:color="auto" w:fill="auto"/>
          </w:tcPr>
          <w:p w:rsidR="00A171A6" w:rsidRPr="007105CB" w:rsidRDefault="00A171A6" w:rsidP="00A52426">
            <w:pPr>
              <w:ind w:right="-41"/>
              <w:jc w:val="center"/>
              <w:outlineLvl w:val="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</w:tcPr>
          <w:p w:rsidR="00A171A6" w:rsidRPr="007105CB" w:rsidRDefault="00A171A6" w:rsidP="00A52426">
            <w:pPr>
              <w:ind w:right="-41"/>
              <w:jc w:val="center"/>
              <w:outlineLvl w:val="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</w:tcPr>
          <w:p w:rsidR="00A171A6" w:rsidRPr="007105CB" w:rsidRDefault="00A171A6" w:rsidP="00A52426">
            <w:pPr>
              <w:ind w:right="-41"/>
              <w:jc w:val="center"/>
              <w:outlineLvl w:val="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</w:tcPr>
          <w:p w:rsidR="00A171A6" w:rsidRPr="007105CB" w:rsidRDefault="00A171A6" w:rsidP="00A52426">
            <w:pPr>
              <w:ind w:right="-41"/>
              <w:jc w:val="center"/>
              <w:outlineLvl w:val="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7105CB">
              <w:rPr>
                <w:rFonts w:ascii="Arial" w:eastAsia="Arial Unicode MS" w:hAnsi="Arial" w:cs="Arial"/>
                <w:bCs/>
                <w:sz w:val="20"/>
                <w:szCs w:val="20"/>
              </w:rPr>
              <w:t>100%</w:t>
            </w:r>
          </w:p>
        </w:tc>
      </w:tr>
    </w:tbl>
    <w:p w:rsidR="00A171A6" w:rsidRPr="007105CB" w:rsidRDefault="00A171A6" w:rsidP="00A171A6">
      <w:pPr>
        <w:spacing w:before="40"/>
        <w:ind w:left="567" w:right="567" w:firstLine="284"/>
        <w:jc w:val="both"/>
        <w:outlineLvl w:val="0"/>
        <w:rPr>
          <w:rFonts w:ascii="Arial" w:eastAsia="Arial Unicode MS" w:hAnsi="Arial" w:cs="Arial"/>
          <w:bCs/>
          <w:i/>
          <w:sz w:val="18"/>
          <w:szCs w:val="18"/>
        </w:rPr>
      </w:pPr>
      <w:r w:rsidRPr="007105CB">
        <w:rPr>
          <w:rFonts w:ascii="Arial" w:eastAsia="Arial Unicode MS" w:hAnsi="Arial" w:cs="Arial"/>
          <w:bCs/>
          <w:i/>
          <w:sz w:val="18"/>
          <w:szCs w:val="18"/>
        </w:rPr>
        <w:t>El cuadro de inversiones y financiación debe ser completado de forma rigurosa desglosando de manera detallada los diferentes conceptos y la contribución financiera externa en cada uno de los apartados. Deberán incluir cuantas casillas sean necesarias en cada una de las partidas.</w:t>
      </w:r>
    </w:p>
    <w:p w:rsidR="00A171A6" w:rsidRPr="007105CB" w:rsidRDefault="00A171A6" w:rsidP="00A171A6">
      <w:pPr>
        <w:overflowPunct w:val="0"/>
        <w:autoSpaceDE w:val="0"/>
        <w:autoSpaceDN w:val="0"/>
        <w:adjustRightInd w:val="0"/>
        <w:spacing w:before="60"/>
        <w:ind w:left="567" w:right="567" w:firstLine="851"/>
        <w:jc w:val="center"/>
        <w:textAlignment w:val="baseline"/>
        <w:rPr>
          <w:rFonts w:ascii="Arial" w:hAnsi="Arial" w:cs="Arial"/>
          <w:sz w:val="22"/>
          <w:szCs w:val="22"/>
          <w:lang w:val="es-ES_tradnl"/>
        </w:rPr>
      </w:pPr>
      <w:r w:rsidRPr="007105CB">
        <w:rPr>
          <w:rFonts w:ascii="Arial" w:hAnsi="Arial" w:cs="Arial"/>
          <w:sz w:val="22"/>
          <w:szCs w:val="22"/>
          <w:lang w:val="es-ES_tradnl"/>
        </w:rPr>
        <w:t xml:space="preserve">En ......................., a ... de ............... de </w:t>
      </w:r>
      <w:proofErr w:type="gramStart"/>
      <w:r w:rsidRPr="007105CB">
        <w:rPr>
          <w:rFonts w:ascii="Arial" w:hAnsi="Arial" w:cs="Arial"/>
          <w:sz w:val="22"/>
          <w:szCs w:val="22"/>
          <w:lang w:val="es-ES_tradnl"/>
        </w:rPr>
        <w:t>20..</w:t>
      </w:r>
      <w:proofErr w:type="gramEnd"/>
    </w:p>
    <w:p w:rsidR="00A171A6" w:rsidRPr="007105CB" w:rsidRDefault="00A171A6" w:rsidP="00A171A6">
      <w:pPr>
        <w:overflowPunct w:val="0"/>
        <w:autoSpaceDE w:val="0"/>
        <w:autoSpaceDN w:val="0"/>
        <w:adjustRightInd w:val="0"/>
        <w:spacing w:before="60"/>
        <w:ind w:left="567" w:right="567" w:firstLine="851"/>
        <w:jc w:val="center"/>
        <w:textAlignment w:val="baseline"/>
        <w:rPr>
          <w:rFonts w:ascii="Arial" w:hAnsi="Arial" w:cs="Arial"/>
          <w:sz w:val="22"/>
          <w:szCs w:val="22"/>
          <w:lang w:val="es-ES_tradnl"/>
        </w:rPr>
      </w:pPr>
      <w:r w:rsidRPr="007105CB">
        <w:rPr>
          <w:rFonts w:ascii="Arial" w:hAnsi="Arial" w:cs="Arial"/>
          <w:sz w:val="22"/>
          <w:szCs w:val="22"/>
          <w:lang w:val="es-ES_tradnl"/>
        </w:rPr>
        <w:t>Fdo.: …………………………</w:t>
      </w:r>
    </w:p>
    <w:p w:rsidR="00A171A6" w:rsidRPr="007105CB" w:rsidRDefault="00A171A6" w:rsidP="00A171A6">
      <w:pPr>
        <w:overflowPunct w:val="0"/>
        <w:autoSpaceDE w:val="0"/>
        <w:autoSpaceDN w:val="0"/>
        <w:adjustRightInd w:val="0"/>
        <w:ind w:left="567" w:right="567" w:firstLine="851"/>
        <w:jc w:val="center"/>
        <w:textAlignment w:val="baseline"/>
        <w:rPr>
          <w:rFonts w:ascii="Arial" w:hAnsi="Arial" w:cs="Arial"/>
          <w:sz w:val="22"/>
          <w:szCs w:val="22"/>
          <w:lang w:val="es-ES_tradnl"/>
        </w:rPr>
      </w:pPr>
      <w:r w:rsidRPr="007105CB">
        <w:rPr>
          <w:rFonts w:ascii="Arial" w:hAnsi="Arial" w:cs="Arial"/>
          <w:sz w:val="22"/>
          <w:szCs w:val="22"/>
          <w:lang w:val="es-ES_tradnl"/>
        </w:rPr>
        <w:t>Representante Legal</w:t>
      </w:r>
    </w:p>
    <w:p w:rsidR="00A171A6" w:rsidRPr="007105CB" w:rsidRDefault="00A171A6" w:rsidP="00A171A6">
      <w:pPr>
        <w:widowControl w:val="0"/>
        <w:overflowPunct w:val="0"/>
        <w:autoSpaceDE w:val="0"/>
        <w:autoSpaceDN w:val="0"/>
        <w:adjustRightInd w:val="0"/>
        <w:spacing w:before="60"/>
        <w:ind w:left="567" w:right="567" w:firstLine="284"/>
        <w:jc w:val="both"/>
        <w:textAlignment w:val="baseline"/>
        <w:rPr>
          <w:rFonts w:ascii="Arial" w:hAnsi="Arial" w:cs="Arial"/>
          <w:sz w:val="22"/>
          <w:szCs w:val="22"/>
          <w:lang w:val="es-ES_tradnl"/>
        </w:rPr>
      </w:pPr>
      <w:r w:rsidRPr="007105CB">
        <w:rPr>
          <w:rFonts w:ascii="Arial" w:hAnsi="Arial" w:cs="Arial"/>
          <w:sz w:val="22"/>
          <w:szCs w:val="22"/>
          <w:lang w:val="es-ES_tradnl"/>
        </w:rPr>
        <w:t>ILMO. SR. PRESIDENTE DE LA DIPUTACIÓN PROVINCIAL DE LEON.</w:t>
      </w:r>
    </w:p>
    <w:p w:rsidR="00A237B5" w:rsidRDefault="00A237B5"/>
    <w:sectPr w:rsidR="00A237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1A6" w:rsidRDefault="00A171A6" w:rsidP="00A171A6">
      <w:r>
        <w:separator/>
      </w:r>
    </w:p>
  </w:endnote>
  <w:endnote w:type="continuationSeparator" w:id="0">
    <w:p w:rsidR="00A171A6" w:rsidRDefault="00A171A6" w:rsidP="00A17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1A6" w:rsidRDefault="00A171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1A6" w:rsidRDefault="00A171A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1A6" w:rsidRDefault="00A171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1A6" w:rsidRDefault="00A171A6" w:rsidP="00A171A6">
      <w:r>
        <w:separator/>
      </w:r>
    </w:p>
  </w:footnote>
  <w:footnote w:type="continuationSeparator" w:id="0">
    <w:p w:rsidR="00A171A6" w:rsidRDefault="00A171A6" w:rsidP="00A17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1A6" w:rsidRDefault="00A171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1A6" w:rsidRDefault="00A171A6">
    <w:pPr>
      <w:pStyle w:val="Encabezado"/>
    </w:pPr>
    <w:bookmarkStart w:id="0" w:name="_GoBack"/>
    <w:r w:rsidRPr="00595CDD">
      <w:rPr>
        <w:noProof/>
        <w:sz w:val="23"/>
        <w:szCs w:val="23"/>
      </w:rPr>
      <w:drawing>
        <wp:anchor distT="0" distB="0" distL="114300" distR="114300" simplePos="0" relativeHeight="251659264" behindDoc="1" locked="0" layoutInCell="1" allowOverlap="1" wp14:anchorId="72E4A474" wp14:editId="4885EB7A">
          <wp:simplePos x="0" y="0"/>
          <wp:positionH relativeFrom="column">
            <wp:posOffset>-876300</wp:posOffset>
          </wp:positionH>
          <wp:positionV relativeFrom="paragraph">
            <wp:posOffset>-221615</wp:posOffset>
          </wp:positionV>
          <wp:extent cx="2165350" cy="10223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1A6" w:rsidRDefault="00A171A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1A6"/>
    <w:rsid w:val="00A171A6"/>
    <w:rsid w:val="00A2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91BE1C5-1AB2-4E04-ADE5-52AD8FF2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1A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71A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171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1A6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1</cp:revision>
  <dcterms:created xsi:type="dcterms:W3CDTF">2019-11-11T12:26:00Z</dcterms:created>
  <dcterms:modified xsi:type="dcterms:W3CDTF">2019-11-11T12:27:00Z</dcterms:modified>
</cp:coreProperties>
</file>